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640E" w14:textId="77777777" w:rsidR="000B3416" w:rsidRPr="0078244E" w:rsidRDefault="00830387" w:rsidP="00830387">
      <w:pPr>
        <w:jc w:val="center"/>
        <w:rPr>
          <w:rFonts w:ascii="Arial" w:hAnsi="Arial" w:cs="Arial"/>
          <w:b/>
        </w:rPr>
      </w:pPr>
      <w:r w:rsidRPr="0078244E">
        <w:rPr>
          <w:rFonts w:ascii="Arial" w:hAnsi="Arial" w:cs="Arial"/>
          <w:b/>
        </w:rPr>
        <w:t>Sommet Désastres et Résilience 2021</w:t>
      </w:r>
    </w:p>
    <w:p w14:paraId="24632D3A" w14:textId="77777777" w:rsidR="00830387" w:rsidRPr="0078244E" w:rsidRDefault="00830387" w:rsidP="00830387">
      <w:pPr>
        <w:spacing w:after="0"/>
        <w:jc w:val="center"/>
        <w:rPr>
          <w:rFonts w:ascii="Arial" w:hAnsi="Arial" w:cs="Arial"/>
        </w:rPr>
      </w:pPr>
      <w:r w:rsidRPr="0078244E">
        <w:rPr>
          <w:rFonts w:ascii="Arial" w:hAnsi="Arial" w:cs="Arial"/>
        </w:rPr>
        <w:t>Session</w:t>
      </w:r>
    </w:p>
    <w:p w14:paraId="0BCAD022" w14:textId="32D33ED5" w:rsidR="00830387" w:rsidRDefault="00830387" w:rsidP="00830387">
      <w:pPr>
        <w:spacing w:after="0"/>
        <w:jc w:val="center"/>
        <w:rPr>
          <w:rFonts w:ascii="Arial" w:hAnsi="Arial" w:cs="Arial"/>
          <w:i/>
        </w:rPr>
      </w:pPr>
      <w:r w:rsidRPr="0078244E">
        <w:rPr>
          <w:rFonts w:ascii="Arial" w:hAnsi="Arial" w:cs="Arial"/>
          <w:i/>
        </w:rPr>
        <w:t>En mode solutions pour un Québec résilient aux changements climatiques</w:t>
      </w:r>
    </w:p>
    <w:p w14:paraId="6D1E3410" w14:textId="2853AC82" w:rsidR="006E2A87" w:rsidRPr="006E2A87" w:rsidRDefault="006E2A87" w:rsidP="006E2A87">
      <w:pPr>
        <w:spacing w:after="0"/>
        <w:jc w:val="center"/>
        <w:rPr>
          <w:rFonts w:ascii="Arial" w:hAnsi="Arial" w:cs="Arial"/>
          <w:u w:val="single"/>
        </w:rPr>
      </w:pPr>
      <w:r w:rsidRPr="006E2A87">
        <w:rPr>
          <w:rFonts w:ascii="Arial" w:hAnsi="Arial" w:cs="Arial"/>
          <w:u w:val="single"/>
        </w:rPr>
        <w:t>Atelier collaboratif</w:t>
      </w:r>
    </w:p>
    <w:p w14:paraId="7E9F5574" w14:textId="77777777" w:rsidR="00830387" w:rsidRPr="0078244E" w:rsidRDefault="00830387">
      <w:pPr>
        <w:rPr>
          <w:rFonts w:ascii="Arial" w:hAnsi="Arial" w:cs="Arial"/>
        </w:rPr>
      </w:pPr>
    </w:p>
    <w:p w14:paraId="419E50AE" w14:textId="77777777" w:rsidR="00830387" w:rsidRPr="0078244E" w:rsidRDefault="00830387">
      <w:pPr>
        <w:rPr>
          <w:rFonts w:ascii="Arial" w:hAnsi="Arial" w:cs="Arial"/>
        </w:rPr>
      </w:pPr>
    </w:p>
    <w:p w14:paraId="718A01B1" w14:textId="77777777" w:rsidR="00830387" w:rsidRPr="0078244E" w:rsidRDefault="00830387">
      <w:pPr>
        <w:rPr>
          <w:rFonts w:ascii="Arial" w:hAnsi="Arial" w:cs="Arial"/>
          <w:i/>
        </w:rPr>
      </w:pPr>
      <w:r w:rsidRPr="0078244E">
        <w:rPr>
          <w:rFonts w:ascii="Arial" w:hAnsi="Arial" w:cs="Arial"/>
          <w:i/>
        </w:rPr>
        <w:t>Consignes générales</w:t>
      </w:r>
    </w:p>
    <w:p w14:paraId="566FE560" w14:textId="77777777" w:rsidR="00830387" w:rsidRPr="0078244E" w:rsidRDefault="00830387" w:rsidP="00830387">
      <w:pPr>
        <w:pStyle w:val="Paragraphedeliste"/>
        <w:numPr>
          <w:ilvl w:val="0"/>
          <w:numId w:val="1"/>
        </w:numPr>
        <w:rPr>
          <w:rFonts w:ascii="Arial" w:hAnsi="Arial" w:cs="Arial"/>
        </w:rPr>
      </w:pPr>
      <w:r w:rsidRPr="0078244E">
        <w:rPr>
          <w:rFonts w:ascii="Arial" w:hAnsi="Arial" w:cs="Arial"/>
        </w:rPr>
        <w:t>Désigner une personne pour la prise de note</w:t>
      </w:r>
      <w:r w:rsidR="0078244E">
        <w:rPr>
          <w:rFonts w:ascii="Arial" w:hAnsi="Arial" w:cs="Arial"/>
        </w:rPr>
        <w:t>s</w:t>
      </w:r>
    </w:p>
    <w:p w14:paraId="1DBF7A4E" w14:textId="77777777" w:rsidR="00830387" w:rsidRPr="0078244E" w:rsidRDefault="00830387" w:rsidP="00830387">
      <w:pPr>
        <w:pStyle w:val="Paragraphedeliste"/>
        <w:numPr>
          <w:ilvl w:val="0"/>
          <w:numId w:val="1"/>
        </w:numPr>
        <w:rPr>
          <w:rFonts w:ascii="Arial" w:hAnsi="Arial" w:cs="Arial"/>
        </w:rPr>
      </w:pPr>
      <w:r w:rsidRPr="0078244E">
        <w:rPr>
          <w:rFonts w:ascii="Arial" w:hAnsi="Arial" w:cs="Arial"/>
        </w:rPr>
        <w:t>Désigner une personne pour synthétiser et rapporter les discussions lors du retour en groupe</w:t>
      </w:r>
    </w:p>
    <w:p w14:paraId="55C3C16D" w14:textId="77777777" w:rsidR="00830387" w:rsidRPr="0078244E" w:rsidRDefault="00830387" w:rsidP="00830387">
      <w:pPr>
        <w:pStyle w:val="Paragraphedeliste"/>
        <w:numPr>
          <w:ilvl w:val="0"/>
          <w:numId w:val="1"/>
        </w:numPr>
        <w:rPr>
          <w:rFonts w:ascii="Arial" w:hAnsi="Arial" w:cs="Arial"/>
        </w:rPr>
      </w:pPr>
      <w:r w:rsidRPr="0078244E">
        <w:rPr>
          <w:rFonts w:ascii="Arial" w:hAnsi="Arial" w:cs="Arial"/>
        </w:rPr>
        <w:t xml:space="preserve">S’assurer que tous les participants contribuent à enrichir les discussions en offrant la possibilité à chacun de s’exprimer. </w:t>
      </w:r>
    </w:p>
    <w:p w14:paraId="51E04A30" w14:textId="77777777" w:rsidR="00830387" w:rsidRDefault="00830387" w:rsidP="00830387">
      <w:pPr>
        <w:pStyle w:val="Paragraphedeliste"/>
        <w:numPr>
          <w:ilvl w:val="0"/>
          <w:numId w:val="1"/>
        </w:numPr>
        <w:rPr>
          <w:rFonts w:ascii="Arial" w:hAnsi="Arial" w:cs="Arial"/>
        </w:rPr>
      </w:pPr>
      <w:r w:rsidRPr="0078244E">
        <w:rPr>
          <w:rFonts w:ascii="Arial" w:hAnsi="Arial" w:cs="Arial"/>
        </w:rPr>
        <w:t>Enregistrer les notes et les faire parvenir à l’adresse suivante </w:t>
      </w:r>
      <w:hyperlink r:id="rId8" w:history="1">
        <w:r w:rsidRPr="0078244E">
          <w:rPr>
            <w:rStyle w:val="Lienhypertexte"/>
            <w:rFonts w:ascii="Arial" w:hAnsi="Arial" w:cs="Arial"/>
          </w:rPr>
          <w:t>bisaillon.alexandrine@ouranos.ca</w:t>
        </w:r>
      </w:hyperlink>
      <w:r w:rsidRPr="0078244E">
        <w:rPr>
          <w:rFonts w:ascii="Arial" w:hAnsi="Arial" w:cs="Arial"/>
        </w:rPr>
        <w:t xml:space="preserve"> </w:t>
      </w:r>
    </w:p>
    <w:p w14:paraId="248AFA3E" w14:textId="77777777" w:rsidR="00226173" w:rsidRPr="00226173" w:rsidRDefault="00226173" w:rsidP="00226173">
      <w:pPr>
        <w:pStyle w:val="Paragraphedeliste"/>
        <w:rPr>
          <w:rFonts w:ascii="Arial" w:hAnsi="Arial" w:cs="Arial"/>
          <w:i/>
        </w:rPr>
      </w:pPr>
      <w:r w:rsidRPr="00226173">
        <w:rPr>
          <w:rFonts w:ascii="Arial" w:hAnsi="Arial" w:cs="Arial"/>
          <w:i/>
        </w:rPr>
        <w:t xml:space="preserve">Nous vous invitons à prendre vos notes directement dans ce document. </w:t>
      </w:r>
    </w:p>
    <w:p w14:paraId="02AED818" w14:textId="77777777" w:rsidR="00830387" w:rsidRPr="0078244E" w:rsidRDefault="00830387" w:rsidP="00830387">
      <w:pPr>
        <w:rPr>
          <w:rFonts w:ascii="Arial" w:hAnsi="Arial" w:cs="Arial"/>
          <w:i/>
        </w:rPr>
      </w:pPr>
      <w:r w:rsidRPr="0078244E">
        <w:rPr>
          <w:rFonts w:ascii="Arial" w:hAnsi="Arial" w:cs="Arial"/>
          <w:i/>
        </w:rPr>
        <w:t xml:space="preserve">Consignes </w:t>
      </w:r>
      <w:r w:rsidR="0078244E">
        <w:rPr>
          <w:rFonts w:ascii="Arial" w:hAnsi="Arial" w:cs="Arial"/>
          <w:i/>
        </w:rPr>
        <w:t>pour l’atelier</w:t>
      </w:r>
    </w:p>
    <w:p w14:paraId="08A4D3B5" w14:textId="77777777" w:rsidR="00830387" w:rsidRPr="0078244E" w:rsidRDefault="00830387" w:rsidP="00005FCA">
      <w:pPr>
        <w:pStyle w:val="Paragraphedeliste"/>
        <w:numPr>
          <w:ilvl w:val="0"/>
          <w:numId w:val="2"/>
        </w:numPr>
        <w:rPr>
          <w:rFonts w:ascii="Arial" w:hAnsi="Arial" w:cs="Arial"/>
        </w:rPr>
      </w:pPr>
      <w:r w:rsidRPr="0078244E">
        <w:rPr>
          <w:rFonts w:ascii="Arial" w:hAnsi="Arial" w:cs="Arial"/>
        </w:rPr>
        <w:t xml:space="preserve">Nous vous invitons à choisir </w:t>
      </w:r>
      <w:r w:rsidR="00005FCA" w:rsidRPr="0078244E">
        <w:rPr>
          <w:rFonts w:ascii="Arial" w:hAnsi="Arial" w:cs="Arial"/>
        </w:rPr>
        <w:t>deux des questions suivantes pour organiser votre discussion</w:t>
      </w:r>
    </w:p>
    <w:p w14:paraId="365A8912" w14:textId="77777777" w:rsidR="00005FCA" w:rsidRPr="0078244E" w:rsidRDefault="00005FCA" w:rsidP="00005FCA">
      <w:pPr>
        <w:pStyle w:val="Paragraphedeliste"/>
        <w:numPr>
          <w:ilvl w:val="0"/>
          <w:numId w:val="2"/>
        </w:numPr>
        <w:rPr>
          <w:rFonts w:ascii="Arial" w:hAnsi="Arial" w:cs="Arial"/>
        </w:rPr>
      </w:pPr>
      <w:r w:rsidRPr="0078244E">
        <w:rPr>
          <w:rFonts w:ascii="Arial" w:hAnsi="Arial" w:cs="Arial"/>
        </w:rPr>
        <w:t>Vous disposez de 10 minutes par questions.</w:t>
      </w:r>
    </w:p>
    <w:p w14:paraId="4A49387E" w14:textId="77777777" w:rsidR="00005FCA" w:rsidRPr="0078244E" w:rsidRDefault="00005FCA" w:rsidP="00005FCA">
      <w:pPr>
        <w:pStyle w:val="Paragraphedeliste"/>
        <w:numPr>
          <w:ilvl w:val="0"/>
          <w:numId w:val="2"/>
        </w:numPr>
        <w:rPr>
          <w:rFonts w:ascii="Arial" w:hAnsi="Arial" w:cs="Arial"/>
        </w:rPr>
      </w:pPr>
      <w:r w:rsidRPr="0078244E">
        <w:rPr>
          <w:rFonts w:ascii="Arial" w:hAnsi="Arial" w:cs="Arial"/>
        </w:rPr>
        <w:t xml:space="preserve">Cinq minutes supplémentaires vous seront octroyées pour procéder à la synthèse de l’information. </w:t>
      </w:r>
    </w:p>
    <w:p w14:paraId="760916D5" w14:textId="77777777" w:rsidR="00005FCA" w:rsidRPr="0078244E" w:rsidRDefault="00005FCA" w:rsidP="00005FCA">
      <w:pPr>
        <w:rPr>
          <w:rFonts w:ascii="Arial" w:hAnsi="Arial" w:cs="Arial"/>
        </w:rPr>
      </w:pPr>
    </w:p>
    <w:p w14:paraId="55BDDA25" w14:textId="77777777" w:rsidR="00005FCA" w:rsidRPr="0078244E" w:rsidRDefault="00005FCA" w:rsidP="00005FCA">
      <w:pPr>
        <w:rPr>
          <w:rFonts w:ascii="Arial" w:hAnsi="Arial" w:cs="Arial"/>
        </w:rPr>
      </w:pPr>
      <w:r w:rsidRPr="0078244E">
        <w:rPr>
          <w:rFonts w:ascii="Arial" w:hAnsi="Arial" w:cs="Arial"/>
        </w:rPr>
        <w:t>Question</w:t>
      </w:r>
      <w:r w:rsidR="0078244E">
        <w:rPr>
          <w:rFonts w:ascii="Arial" w:hAnsi="Arial" w:cs="Arial"/>
        </w:rPr>
        <w:t>s</w:t>
      </w:r>
    </w:p>
    <w:p w14:paraId="6F66A584" w14:textId="77777777" w:rsidR="00005FCA" w:rsidRPr="0078244E" w:rsidRDefault="00005FCA" w:rsidP="00005FCA">
      <w:pPr>
        <w:numPr>
          <w:ilvl w:val="0"/>
          <w:numId w:val="3"/>
        </w:numPr>
        <w:shd w:val="clear" w:color="auto" w:fill="FFFFFF"/>
        <w:spacing w:before="100" w:beforeAutospacing="1" w:after="0" w:line="240" w:lineRule="auto"/>
        <w:rPr>
          <w:rFonts w:ascii="Arial" w:eastAsia="Times New Roman" w:hAnsi="Arial" w:cs="Arial"/>
          <w:color w:val="333333"/>
          <w:lang w:eastAsia="fr-CA"/>
        </w:rPr>
      </w:pPr>
      <w:r w:rsidRPr="0032464D">
        <w:rPr>
          <w:rFonts w:ascii="Arial" w:eastAsia="Times New Roman" w:hAnsi="Arial" w:cs="Arial"/>
          <w:b/>
          <w:bCs/>
          <w:color w:val="333333"/>
          <w:u w:val="single"/>
          <w:lang w:eastAsia="fr-CA"/>
        </w:rPr>
        <w:t>Comprendre</w:t>
      </w:r>
      <w:r w:rsidRPr="00005FCA">
        <w:rPr>
          <w:rFonts w:ascii="Arial" w:eastAsia="Times New Roman" w:hAnsi="Arial" w:cs="Arial"/>
          <w:color w:val="333333"/>
          <w:lang w:eastAsia="fr-CA"/>
        </w:rPr>
        <w:t xml:space="preserve"> : </w:t>
      </w:r>
      <w:r w:rsidRPr="00005FCA">
        <w:rPr>
          <w:rFonts w:ascii="Arial" w:eastAsia="Times New Roman" w:hAnsi="Arial" w:cs="Arial"/>
          <w:b/>
          <w:color w:val="333333"/>
          <w:lang w:eastAsia="fr-CA"/>
        </w:rPr>
        <w:t>Où sont nos angles morts dans la compréhension des aléas, des vulnérabilités, des conséquences directes et indirectes ?</w:t>
      </w:r>
    </w:p>
    <w:p w14:paraId="4FE89E41" w14:textId="77777777" w:rsidR="00005FCA" w:rsidRPr="0078244E" w:rsidRDefault="00005FCA" w:rsidP="0078244E">
      <w:pPr>
        <w:shd w:val="clear" w:color="auto" w:fill="FFFFFF"/>
        <w:spacing w:before="100" w:beforeAutospacing="1" w:after="0" w:line="240" w:lineRule="auto"/>
        <w:ind w:left="720"/>
        <w:rPr>
          <w:rFonts w:ascii="Arial" w:eastAsia="Times New Roman" w:hAnsi="Arial" w:cs="Arial"/>
          <w:i/>
          <w:color w:val="333333"/>
          <w:lang w:eastAsia="fr-CA"/>
        </w:rPr>
      </w:pPr>
      <w:r w:rsidRPr="0078244E">
        <w:rPr>
          <w:rFonts w:ascii="Arial" w:eastAsia="Times New Roman" w:hAnsi="Arial" w:cs="Arial"/>
          <w:bCs/>
          <w:i/>
          <w:color w:val="333333"/>
          <w:lang w:eastAsia="fr-CA"/>
        </w:rPr>
        <w:t>Questions de relance </w:t>
      </w:r>
      <w:bookmarkStart w:id="0" w:name="_GoBack"/>
      <w:bookmarkEnd w:id="0"/>
      <w:r w:rsidRPr="0078244E">
        <w:rPr>
          <w:rFonts w:ascii="Arial" w:eastAsia="Times New Roman" w:hAnsi="Arial" w:cs="Arial"/>
          <w:bCs/>
          <w:i/>
          <w:color w:val="333333"/>
          <w:lang w:eastAsia="fr-CA"/>
        </w:rPr>
        <w:t>:</w:t>
      </w:r>
    </w:p>
    <w:p w14:paraId="2A0C13A2" w14:textId="77777777" w:rsidR="00005FCA" w:rsidRPr="0078244E" w:rsidRDefault="00005FCA" w:rsidP="0078244E">
      <w:pPr>
        <w:pStyle w:val="Paragraphedeliste"/>
        <w:numPr>
          <w:ilvl w:val="1"/>
          <w:numId w:val="3"/>
        </w:numPr>
        <w:shd w:val="clear" w:color="auto" w:fill="FFFFFF"/>
        <w:spacing w:after="0" w:line="240" w:lineRule="auto"/>
        <w:rPr>
          <w:rFonts w:ascii="Arial" w:eastAsia="Times New Roman" w:hAnsi="Arial" w:cs="Arial"/>
          <w:i/>
          <w:color w:val="333333"/>
          <w:lang w:eastAsia="fr-CA"/>
        </w:rPr>
      </w:pPr>
      <w:r w:rsidRPr="0078244E">
        <w:rPr>
          <w:rFonts w:ascii="Arial" w:eastAsia="Times New Roman" w:hAnsi="Arial" w:cs="Arial"/>
          <w:bCs/>
          <w:i/>
          <w:color w:val="333333"/>
          <w:lang w:eastAsia="fr-CA"/>
        </w:rPr>
        <w:t>Quels sont les aléas pour lesquels une meilleure compréhension de l’impact des changements climatiques serait nécessaire?</w:t>
      </w:r>
    </w:p>
    <w:p w14:paraId="2C59F689" w14:textId="77777777" w:rsidR="00005FCA" w:rsidRPr="0078244E" w:rsidRDefault="00D2336B" w:rsidP="0078244E">
      <w:pPr>
        <w:pStyle w:val="Paragraphedeliste"/>
        <w:numPr>
          <w:ilvl w:val="1"/>
          <w:numId w:val="3"/>
        </w:numPr>
        <w:shd w:val="clear" w:color="auto" w:fill="FFFFFF"/>
        <w:spacing w:before="100" w:beforeAutospacing="1" w:after="0" w:line="240" w:lineRule="auto"/>
        <w:rPr>
          <w:rFonts w:ascii="Arial" w:eastAsia="Times New Roman" w:hAnsi="Arial" w:cs="Arial"/>
          <w:i/>
          <w:color w:val="333333"/>
          <w:lang w:eastAsia="fr-CA"/>
        </w:rPr>
      </w:pPr>
      <w:r w:rsidRPr="0078244E">
        <w:rPr>
          <w:rFonts w:ascii="Arial" w:eastAsia="Times New Roman" w:hAnsi="Arial" w:cs="Arial"/>
          <w:bCs/>
          <w:i/>
          <w:color w:val="333333"/>
          <w:lang w:eastAsia="fr-CA"/>
        </w:rPr>
        <w:t>Quels facteurs de vulnérabilité</w:t>
      </w:r>
      <w:r w:rsidR="00005FCA" w:rsidRPr="0078244E">
        <w:rPr>
          <w:rFonts w:ascii="Arial" w:eastAsia="Times New Roman" w:hAnsi="Arial" w:cs="Arial"/>
          <w:bCs/>
          <w:i/>
          <w:color w:val="333333"/>
          <w:lang w:eastAsia="fr-CA"/>
        </w:rPr>
        <w:t xml:space="preserve"> méritent que l’on apporte une attention particulière?</w:t>
      </w:r>
    </w:p>
    <w:p w14:paraId="1253A097" w14:textId="77777777" w:rsidR="00005FCA" w:rsidRPr="0078244E" w:rsidRDefault="00005FCA" w:rsidP="0078244E">
      <w:pPr>
        <w:pStyle w:val="Paragraphedeliste"/>
        <w:numPr>
          <w:ilvl w:val="1"/>
          <w:numId w:val="3"/>
        </w:numPr>
        <w:shd w:val="clear" w:color="auto" w:fill="FFFFFF"/>
        <w:spacing w:before="100" w:beforeAutospacing="1" w:after="0" w:line="240" w:lineRule="auto"/>
        <w:rPr>
          <w:rFonts w:ascii="Arial" w:eastAsia="Times New Roman" w:hAnsi="Arial" w:cs="Arial"/>
          <w:i/>
          <w:color w:val="333333"/>
          <w:lang w:eastAsia="fr-CA"/>
        </w:rPr>
      </w:pPr>
      <w:r w:rsidRPr="0078244E">
        <w:rPr>
          <w:rFonts w:ascii="Arial" w:eastAsia="Times New Roman" w:hAnsi="Arial" w:cs="Arial"/>
          <w:bCs/>
          <w:i/>
          <w:color w:val="333333"/>
          <w:lang w:eastAsia="fr-CA"/>
        </w:rPr>
        <w:t>Quels s</w:t>
      </w:r>
      <w:r w:rsidR="00D2336B" w:rsidRPr="0078244E">
        <w:rPr>
          <w:rFonts w:ascii="Arial" w:eastAsia="Times New Roman" w:hAnsi="Arial" w:cs="Arial"/>
          <w:bCs/>
          <w:i/>
          <w:color w:val="333333"/>
          <w:lang w:eastAsia="fr-CA"/>
        </w:rPr>
        <w:t>ont les effets domino à moyen et long terme de l’avenue d’événements extrêmes?</w:t>
      </w:r>
    </w:p>
    <w:p w14:paraId="2D448AE3" w14:textId="77777777" w:rsidR="00005FCA" w:rsidRPr="0078244E" w:rsidRDefault="00D2336B" w:rsidP="0078244E">
      <w:pPr>
        <w:pStyle w:val="Paragraphedeliste"/>
        <w:numPr>
          <w:ilvl w:val="1"/>
          <w:numId w:val="3"/>
        </w:numPr>
        <w:shd w:val="clear" w:color="auto" w:fill="FFFFFF"/>
        <w:spacing w:before="100" w:beforeAutospacing="1" w:after="0" w:line="240" w:lineRule="auto"/>
        <w:rPr>
          <w:rFonts w:ascii="Arial" w:eastAsia="Times New Roman" w:hAnsi="Arial" w:cs="Arial"/>
          <w:i/>
          <w:color w:val="333333"/>
          <w:lang w:eastAsia="fr-CA"/>
        </w:rPr>
      </w:pPr>
      <w:r w:rsidRPr="0078244E">
        <w:rPr>
          <w:rFonts w:ascii="Arial" w:eastAsia="Times New Roman" w:hAnsi="Arial" w:cs="Arial"/>
          <w:bCs/>
          <w:i/>
          <w:color w:val="333333"/>
          <w:lang w:eastAsia="fr-CA"/>
        </w:rPr>
        <w:t>Etc.</w:t>
      </w:r>
    </w:p>
    <w:p w14:paraId="3990EBA0" w14:textId="77777777" w:rsidR="0078244E" w:rsidRDefault="00226173" w:rsidP="00226173">
      <w:pPr>
        <w:shd w:val="clear" w:color="auto" w:fill="FFFFFF"/>
        <w:spacing w:before="100" w:beforeAutospacing="1" w:after="100" w:afterAutospacing="1" w:line="240" w:lineRule="auto"/>
        <w:ind w:left="1080"/>
        <w:rPr>
          <w:rFonts w:ascii="Arial" w:eastAsia="Times New Roman" w:hAnsi="Arial" w:cs="Arial"/>
          <w:color w:val="333333"/>
          <w:u w:val="single"/>
          <w:lang w:eastAsia="fr-CA"/>
        </w:rPr>
      </w:pPr>
      <w:r>
        <w:rPr>
          <w:rFonts w:ascii="Arial" w:eastAsia="Times New Roman" w:hAnsi="Arial" w:cs="Arial"/>
          <w:color w:val="333333"/>
          <w:u w:val="single"/>
          <w:lang w:eastAsia="fr-CA"/>
        </w:rPr>
        <w:t>Notes :</w:t>
      </w:r>
    </w:p>
    <w:p w14:paraId="07AC25B5" w14:textId="77777777" w:rsidR="00226173" w:rsidRPr="00226173" w:rsidRDefault="00226173" w:rsidP="00226173">
      <w:pPr>
        <w:shd w:val="clear" w:color="auto" w:fill="FFFFFF"/>
        <w:spacing w:before="100" w:beforeAutospacing="1" w:after="100" w:afterAutospacing="1" w:line="240" w:lineRule="auto"/>
        <w:ind w:left="1080"/>
        <w:rPr>
          <w:rFonts w:ascii="Arial" w:eastAsia="Times New Roman" w:hAnsi="Arial" w:cs="Arial"/>
          <w:color w:val="333333"/>
          <w:u w:val="single"/>
          <w:lang w:eastAsia="fr-CA"/>
        </w:rPr>
      </w:pPr>
    </w:p>
    <w:p w14:paraId="722F364A" w14:textId="77777777" w:rsidR="00005FCA" w:rsidRPr="0032464D" w:rsidRDefault="00005FCA" w:rsidP="0032464D">
      <w:pPr>
        <w:numPr>
          <w:ilvl w:val="0"/>
          <w:numId w:val="3"/>
        </w:numPr>
        <w:shd w:val="clear" w:color="auto" w:fill="FFFFFF"/>
        <w:spacing w:before="100" w:beforeAutospacing="1" w:after="100" w:afterAutospacing="1" w:line="240" w:lineRule="auto"/>
        <w:ind w:right="-142"/>
        <w:rPr>
          <w:rFonts w:ascii="Arial" w:eastAsia="Times New Roman" w:hAnsi="Arial" w:cs="Arial"/>
          <w:b/>
          <w:color w:val="333333"/>
          <w:lang w:eastAsia="fr-CA"/>
        </w:rPr>
      </w:pPr>
      <w:r w:rsidRPr="0032464D">
        <w:rPr>
          <w:rFonts w:ascii="Arial" w:eastAsia="Times New Roman" w:hAnsi="Arial" w:cs="Arial"/>
          <w:b/>
          <w:bCs/>
          <w:color w:val="333333"/>
          <w:u w:val="single"/>
          <w:lang w:eastAsia="fr-CA"/>
        </w:rPr>
        <w:t>Mobiliser</w:t>
      </w:r>
      <w:r w:rsidRPr="00005FCA">
        <w:rPr>
          <w:rFonts w:ascii="Arial" w:eastAsia="Times New Roman" w:hAnsi="Arial" w:cs="Arial"/>
          <w:b/>
          <w:color w:val="333333"/>
          <w:u w:val="single"/>
          <w:lang w:eastAsia="fr-CA"/>
        </w:rPr>
        <w:t> </w:t>
      </w:r>
      <w:r w:rsidRPr="00005FCA">
        <w:rPr>
          <w:rFonts w:ascii="Arial" w:eastAsia="Times New Roman" w:hAnsi="Arial" w:cs="Arial"/>
          <w:b/>
          <w:color w:val="333333"/>
          <w:lang w:eastAsia="fr-CA"/>
        </w:rPr>
        <w:t>: Comment susciter l’implication et l’adhésion de l’ensemble des acteurs impliqués dans la résilience aux événements extrêmes, afin de s’assurer que l’ensemble des considérations soient prises en compte dans la recherche de solutions ?</w:t>
      </w:r>
    </w:p>
    <w:p w14:paraId="1842B52A" w14:textId="77777777" w:rsidR="00D2336B" w:rsidRPr="0078244E" w:rsidRDefault="00D2336B" w:rsidP="0078244E">
      <w:pPr>
        <w:shd w:val="clear" w:color="auto" w:fill="FFFFFF"/>
        <w:spacing w:after="0" w:line="240" w:lineRule="auto"/>
        <w:ind w:left="720"/>
        <w:rPr>
          <w:rFonts w:ascii="Arial" w:eastAsia="Times New Roman" w:hAnsi="Arial" w:cs="Arial"/>
          <w:bCs/>
          <w:i/>
          <w:color w:val="333333"/>
          <w:lang w:eastAsia="fr-CA"/>
        </w:rPr>
      </w:pPr>
      <w:r w:rsidRPr="0078244E">
        <w:rPr>
          <w:rFonts w:ascii="Arial" w:eastAsia="Times New Roman" w:hAnsi="Arial" w:cs="Arial"/>
          <w:bCs/>
          <w:i/>
          <w:color w:val="333333"/>
          <w:lang w:eastAsia="fr-CA"/>
        </w:rPr>
        <w:t>Questions de relance :</w:t>
      </w:r>
    </w:p>
    <w:p w14:paraId="522CBE89" w14:textId="77777777" w:rsidR="00D2336B" w:rsidRPr="0078244E" w:rsidRDefault="00D2336B" w:rsidP="0078244E">
      <w:pPr>
        <w:pStyle w:val="Paragraphedeliste"/>
        <w:numPr>
          <w:ilvl w:val="1"/>
          <w:numId w:val="3"/>
        </w:numPr>
        <w:shd w:val="clear" w:color="auto" w:fill="FFFFFF"/>
        <w:spacing w:after="0"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Quels sont les acteurs incontournables de la résilience aux événements extrêmes?</w:t>
      </w:r>
    </w:p>
    <w:p w14:paraId="1996630A" w14:textId="77777777" w:rsidR="00D2336B" w:rsidRPr="0078244E" w:rsidRDefault="00D2336B" w:rsidP="0078244E">
      <w:pPr>
        <w:pStyle w:val="Paragraphedeliste"/>
        <w:numPr>
          <w:ilvl w:val="1"/>
          <w:numId w:val="3"/>
        </w:numPr>
        <w:shd w:val="clear" w:color="auto" w:fill="FFFFFF"/>
        <w:spacing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lastRenderedPageBreak/>
        <w:t>Comment s’assurer que les citoyens se sentent interpellés par la démarche?</w:t>
      </w:r>
    </w:p>
    <w:p w14:paraId="3962453C" w14:textId="77777777" w:rsidR="00D2336B" w:rsidRPr="0078244E" w:rsidRDefault="00D2336B" w:rsidP="0078244E">
      <w:pPr>
        <w:pStyle w:val="Paragraphedeliste"/>
        <w:numPr>
          <w:ilvl w:val="1"/>
          <w:numId w:val="3"/>
        </w:numPr>
        <w:shd w:val="clear" w:color="auto" w:fill="FFFFFF"/>
        <w:spacing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Quels mécanismes peuvent être mis en place pour favoriser cette mobilisation?</w:t>
      </w:r>
    </w:p>
    <w:p w14:paraId="0A06D708" w14:textId="77777777" w:rsidR="00D2336B" w:rsidRPr="0078244E" w:rsidRDefault="00D2336B" w:rsidP="0078244E">
      <w:pPr>
        <w:pStyle w:val="Paragraphedeliste"/>
        <w:numPr>
          <w:ilvl w:val="1"/>
          <w:numId w:val="3"/>
        </w:numPr>
        <w:shd w:val="clear" w:color="auto" w:fill="FFFFFF"/>
        <w:spacing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Quelles connaissances sont à développer pour faciliter la mobilisation?</w:t>
      </w:r>
    </w:p>
    <w:p w14:paraId="43740547" w14:textId="77777777" w:rsidR="0078244E" w:rsidRDefault="0078244E" w:rsidP="0078244E">
      <w:pPr>
        <w:pStyle w:val="Paragraphedeliste"/>
        <w:shd w:val="clear" w:color="auto" w:fill="FFFFFF"/>
        <w:spacing w:before="100" w:beforeAutospacing="1" w:after="100" w:afterAutospacing="1" w:line="240" w:lineRule="auto"/>
        <w:ind w:left="1440"/>
        <w:rPr>
          <w:rFonts w:ascii="Arial" w:eastAsia="Times New Roman" w:hAnsi="Arial" w:cs="Arial"/>
          <w:color w:val="333333"/>
          <w:u w:val="single"/>
          <w:lang w:eastAsia="fr-CA"/>
        </w:rPr>
      </w:pPr>
    </w:p>
    <w:p w14:paraId="54FB578C" w14:textId="77777777" w:rsidR="00226173" w:rsidRDefault="00226173" w:rsidP="0078244E">
      <w:pPr>
        <w:pStyle w:val="Paragraphedeliste"/>
        <w:shd w:val="clear" w:color="auto" w:fill="FFFFFF"/>
        <w:spacing w:before="100" w:beforeAutospacing="1" w:after="100" w:afterAutospacing="1" w:line="240" w:lineRule="auto"/>
        <w:ind w:left="1440"/>
        <w:rPr>
          <w:rFonts w:ascii="Arial" w:eastAsia="Times New Roman" w:hAnsi="Arial" w:cs="Arial"/>
          <w:color w:val="333333"/>
          <w:u w:val="single"/>
          <w:lang w:eastAsia="fr-CA"/>
        </w:rPr>
      </w:pPr>
      <w:r>
        <w:rPr>
          <w:rFonts w:ascii="Arial" w:eastAsia="Times New Roman" w:hAnsi="Arial" w:cs="Arial"/>
          <w:color w:val="333333"/>
          <w:u w:val="single"/>
          <w:lang w:eastAsia="fr-CA"/>
        </w:rPr>
        <w:t>Notes :</w:t>
      </w:r>
    </w:p>
    <w:p w14:paraId="495A7F22" w14:textId="77777777" w:rsidR="00226173" w:rsidRPr="00226173" w:rsidRDefault="00226173" w:rsidP="0078244E">
      <w:pPr>
        <w:pStyle w:val="Paragraphedeliste"/>
        <w:shd w:val="clear" w:color="auto" w:fill="FFFFFF"/>
        <w:spacing w:before="100" w:beforeAutospacing="1" w:after="100" w:afterAutospacing="1" w:line="240" w:lineRule="auto"/>
        <w:ind w:left="1440"/>
        <w:rPr>
          <w:rFonts w:ascii="Arial" w:eastAsia="Times New Roman" w:hAnsi="Arial" w:cs="Arial"/>
          <w:color w:val="333333"/>
          <w:lang w:eastAsia="fr-CA"/>
        </w:rPr>
      </w:pPr>
    </w:p>
    <w:p w14:paraId="2FCC1D0F" w14:textId="77777777" w:rsidR="00D2336B" w:rsidRPr="0032464D" w:rsidRDefault="00005FCA" w:rsidP="00D2336B">
      <w:pPr>
        <w:numPr>
          <w:ilvl w:val="0"/>
          <w:numId w:val="3"/>
        </w:numPr>
        <w:shd w:val="clear" w:color="auto" w:fill="FFFFFF"/>
        <w:spacing w:before="100" w:beforeAutospacing="1" w:after="100" w:afterAutospacing="1" w:line="240" w:lineRule="auto"/>
        <w:rPr>
          <w:rFonts w:ascii="Arial" w:eastAsia="Times New Roman" w:hAnsi="Arial" w:cs="Arial"/>
          <w:b/>
          <w:color w:val="333333"/>
          <w:lang w:eastAsia="fr-CA"/>
        </w:rPr>
      </w:pPr>
      <w:r w:rsidRPr="0032464D">
        <w:rPr>
          <w:rFonts w:ascii="Arial" w:eastAsia="Times New Roman" w:hAnsi="Arial" w:cs="Arial"/>
          <w:b/>
          <w:bCs/>
          <w:color w:val="333333"/>
          <w:u w:val="single"/>
          <w:lang w:eastAsia="fr-CA"/>
        </w:rPr>
        <w:t>Agir</w:t>
      </w:r>
      <w:r w:rsidRPr="00005FCA">
        <w:rPr>
          <w:rFonts w:ascii="Arial" w:eastAsia="Times New Roman" w:hAnsi="Arial" w:cs="Arial"/>
          <w:b/>
          <w:color w:val="333333"/>
          <w:u w:val="single"/>
          <w:lang w:eastAsia="fr-CA"/>
        </w:rPr>
        <w:t> :</w:t>
      </w:r>
      <w:r w:rsidRPr="00005FCA">
        <w:rPr>
          <w:rFonts w:ascii="Arial" w:eastAsia="Times New Roman" w:hAnsi="Arial" w:cs="Arial"/>
          <w:b/>
          <w:color w:val="333333"/>
          <w:lang w:eastAsia="fr-CA"/>
        </w:rPr>
        <w:t xml:space="preserve"> Comment susciter des actions cohérentes et suffisantes face à l’ampleur des perturbations climatiques auxquelles le Québec s’adapter ?</w:t>
      </w:r>
    </w:p>
    <w:p w14:paraId="44839CE5" w14:textId="77777777" w:rsidR="00D2336B" w:rsidRPr="0078244E" w:rsidRDefault="00D2336B" w:rsidP="00D2336B">
      <w:pPr>
        <w:shd w:val="clear" w:color="auto" w:fill="FFFFFF"/>
        <w:spacing w:after="0" w:line="240" w:lineRule="auto"/>
        <w:ind w:left="720"/>
        <w:rPr>
          <w:rFonts w:ascii="Arial" w:eastAsia="Times New Roman" w:hAnsi="Arial" w:cs="Arial"/>
          <w:i/>
          <w:color w:val="333333"/>
          <w:lang w:eastAsia="fr-CA"/>
        </w:rPr>
      </w:pPr>
      <w:r w:rsidRPr="0078244E">
        <w:rPr>
          <w:rFonts w:ascii="Arial" w:eastAsia="Times New Roman" w:hAnsi="Arial" w:cs="Arial"/>
          <w:bCs/>
          <w:i/>
          <w:color w:val="333333"/>
          <w:lang w:eastAsia="fr-CA"/>
        </w:rPr>
        <w:t>Questions de relance</w:t>
      </w:r>
    </w:p>
    <w:p w14:paraId="0826CBDF" w14:textId="77777777" w:rsidR="00D2336B" w:rsidRPr="0078244E" w:rsidRDefault="00D2336B" w:rsidP="00D2336B">
      <w:pPr>
        <w:pStyle w:val="Paragraphedeliste"/>
        <w:numPr>
          <w:ilvl w:val="1"/>
          <w:numId w:val="3"/>
        </w:numPr>
        <w:shd w:val="clear" w:color="auto" w:fill="FFFFFF"/>
        <w:spacing w:after="0"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Quels mécanismes mettre en place pour assurer un lieu d’échange et de coordination de l’action?</w:t>
      </w:r>
    </w:p>
    <w:p w14:paraId="5367D2D9" w14:textId="77777777" w:rsidR="00D2336B" w:rsidRPr="0078244E" w:rsidRDefault="00D2336B" w:rsidP="00D2336B">
      <w:pPr>
        <w:pStyle w:val="Paragraphedeliste"/>
        <w:numPr>
          <w:ilvl w:val="1"/>
          <w:numId w:val="3"/>
        </w:numPr>
        <w:shd w:val="clear" w:color="auto" w:fill="FFFFFF"/>
        <w:spacing w:before="100" w:beforeAutospacing="1" w:after="0"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Comment faciliter le changement de comportement vers des actions préventives?</w:t>
      </w:r>
    </w:p>
    <w:p w14:paraId="5110A872" w14:textId="77777777" w:rsidR="00D2336B" w:rsidRPr="0078244E" w:rsidRDefault="00D2336B" w:rsidP="00D2336B">
      <w:pPr>
        <w:pStyle w:val="Paragraphedeliste"/>
        <w:numPr>
          <w:ilvl w:val="1"/>
          <w:numId w:val="3"/>
        </w:numPr>
        <w:shd w:val="clear" w:color="auto" w:fill="FFFFFF"/>
        <w:spacing w:before="100" w:beforeAutospacing="1"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Quels outils sont nécessaires pour susciter l’action?</w:t>
      </w:r>
    </w:p>
    <w:p w14:paraId="071B008C" w14:textId="77777777" w:rsidR="00D2336B" w:rsidRPr="0078244E" w:rsidRDefault="00D2336B" w:rsidP="00D2336B">
      <w:pPr>
        <w:pStyle w:val="Paragraphedeliste"/>
        <w:numPr>
          <w:ilvl w:val="1"/>
          <w:numId w:val="3"/>
        </w:numPr>
        <w:shd w:val="clear" w:color="auto" w:fill="FFFFFF"/>
        <w:spacing w:before="100" w:beforeAutospacing="1"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Quelles connaissances sont à développer pour faciliter l’action?</w:t>
      </w:r>
    </w:p>
    <w:p w14:paraId="31F0BA40" w14:textId="77777777" w:rsidR="00D2336B" w:rsidRPr="0078244E" w:rsidRDefault="00D2336B" w:rsidP="00D2336B">
      <w:pPr>
        <w:pStyle w:val="Paragraphedeliste"/>
        <w:numPr>
          <w:ilvl w:val="1"/>
          <w:numId w:val="3"/>
        </w:numPr>
        <w:shd w:val="clear" w:color="auto" w:fill="FFFFFF"/>
        <w:spacing w:before="100" w:beforeAutospacing="1"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 xml:space="preserve">Etc. </w:t>
      </w:r>
    </w:p>
    <w:p w14:paraId="7B25F659" w14:textId="77777777" w:rsidR="00D2336B" w:rsidRDefault="00D2336B" w:rsidP="00D2336B">
      <w:pPr>
        <w:pStyle w:val="Paragraphedeliste"/>
        <w:shd w:val="clear" w:color="auto" w:fill="FFFFFF"/>
        <w:spacing w:before="100" w:beforeAutospacing="1" w:after="100" w:afterAutospacing="1" w:line="240" w:lineRule="auto"/>
        <w:ind w:left="1440"/>
        <w:rPr>
          <w:rFonts w:ascii="Arial" w:eastAsia="Times New Roman" w:hAnsi="Arial" w:cs="Arial"/>
          <w:color w:val="333333"/>
          <w:lang w:eastAsia="fr-CA"/>
        </w:rPr>
      </w:pPr>
    </w:p>
    <w:p w14:paraId="7A68B102" w14:textId="77777777" w:rsidR="00226173" w:rsidRPr="00226173" w:rsidRDefault="00226173" w:rsidP="00D2336B">
      <w:pPr>
        <w:pStyle w:val="Paragraphedeliste"/>
        <w:shd w:val="clear" w:color="auto" w:fill="FFFFFF"/>
        <w:spacing w:before="100" w:beforeAutospacing="1" w:after="100" w:afterAutospacing="1" w:line="240" w:lineRule="auto"/>
        <w:ind w:left="1440"/>
        <w:rPr>
          <w:rFonts w:ascii="Arial" w:eastAsia="Times New Roman" w:hAnsi="Arial" w:cs="Arial"/>
          <w:color w:val="333333"/>
          <w:u w:val="single"/>
          <w:lang w:eastAsia="fr-CA"/>
        </w:rPr>
      </w:pPr>
      <w:r w:rsidRPr="00226173">
        <w:rPr>
          <w:rFonts w:ascii="Arial" w:eastAsia="Times New Roman" w:hAnsi="Arial" w:cs="Arial"/>
          <w:color w:val="333333"/>
          <w:u w:val="single"/>
          <w:lang w:eastAsia="fr-CA"/>
        </w:rPr>
        <w:t>Notes :</w:t>
      </w:r>
    </w:p>
    <w:p w14:paraId="1D5BA386" w14:textId="77777777" w:rsidR="00226173" w:rsidRPr="0078244E" w:rsidRDefault="00226173" w:rsidP="00D2336B">
      <w:pPr>
        <w:pStyle w:val="Paragraphedeliste"/>
        <w:shd w:val="clear" w:color="auto" w:fill="FFFFFF"/>
        <w:spacing w:before="100" w:beforeAutospacing="1" w:after="100" w:afterAutospacing="1" w:line="240" w:lineRule="auto"/>
        <w:ind w:left="1440"/>
        <w:rPr>
          <w:rFonts w:ascii="Arial" w:eastAsia="Times New Roman" w:hAnsi="Arial" w:cs="Arial"/>
          <w:color w:val="333333"/>
          <w:lang w:eastAsia="fr-CA"/>
        </w:rPr>
      </w:pPr>
    </w:p>
    <w:p w14:paraId="5F9D00A7" w14:textId="77777777" w:rsidR="00005FCA" w:rsidRPr="0032464D" w:rsidRDefault="00005FCA" w:rsidP="00005FCA">
      <w:pPr>
        <w:numPr>
          <w:ilvl w:val="0"/>
          <w:numId w:val="3"/>
        </w:numPr>
        <w:shd w:val="clear" w:color="auto" w:fill="FFFFFF"/>
        <w:spacing w:before="100" w:beforeAutospacing="1" w:after="100" w:afterAutospacing="1" w:line="240" w:lineRule="auto"/>
        <w:rPr>
          <w:rFonts w:ascii="Arial" w:eastAsia="Times New Roman" w:hAnsi="Arial" w:cs="Arial"/>
          <w:b/>
          <w:color w:val="333333"/>
          <w:lang w:eastAsia="fr-CA"/>
        </w:rPr>
      </w:pPr>
      <w:r w:rsidRPr="0032464D">
        <w:rPr>
          <w:rFonts w:ascii="Arial" w:eastAsia="Times New Roman" w:hAnsi="Arial" w:cs="Arial"/>
          <w:b/>
          <w:bCs/>
          <w:color w:val="333333"/>
          <w:u w:val="single"/>
          <w:lang w:eastAsia="fr-CA"/>
        </w:rPr>
        <w:t>Apprendre</w:t>
      </w:r>
      <w:r w:rsidRPr="00005FCA">
        <w:rPr>
          <w:rFonts w:ascii="Arial" w:eastAsia="Times New Roman" w:hAnsi="Arial" w:cs="Arial"/>
          <w:b/>
          <w:color w:val="333333"/>
          <w:u w:val="single"/>
          <w:lang w:eastAsia="fr-CA"/>
        </w:rPr>
        <w:t> </w:t>
      </w:r>
      <w:r w:rsidRPr="00005FCA">
        <w:rPr>
          <w:rFonts w:ascii="Arial" w:eastAsia="Times New Roman" w:hAnsi="Arial" w:cs="Arial"/>
          <w:b/>
          <w:color w:val="333333"/>
          <w:lang w:eastAsia="fr-CA"/>
        </w:rPr>
        <w:t>: Comment transformer le Québec pour en faire une société apprenante face aux défis climatiques ?</w:t>
      </w:r>
    </w:p>
    <w:p w14:paraId="252EF09E" w14:textId="77777777" w:rsidR="00D2336B" w:rsidRPr="0078244E" w:rsidRDefault="00D2336B" w:rsidP="00D2336B">
      <w:pPr>
        <w:shd w:val="clear" w:color="auto" w:fill="FFFFFF"/>
        <w:spacing w:after="0" w:line="240" w:lineRule="auto"/>
        <w:ind w:left="720"/>
        <w:rPr>
          <w:rFonts w:ascii="Arial" w:eastAsia="Times New Roman" w:hAnsi="Arial" w:cs="Arial"/>
          <w:bCs/>
          <w:i/>
          <w:color w:val="333333"/>
          <w:lang w:eastAsia="fr-CA"/>
        </w:rPr>
      </w:pPr>
      <w:r w:rsidRPr="0078244E">
        <w:rPr>
          <w:rFonts w:ascii="Arial" w:eastAsia="Times New Roman" w:hAnsi="Arial" w:cs="Arial"/>
          <w:bCs/>
          <w:i/>
          <w:color w:val="333333"/>
          <w:lang w:eastAsia="fr-CA"/>
        </w:rPr>
        <w:t>Questions de relance :</w:t>
      </w:r>
    </w:p>
    <w:p w14:paraId="14D1B119" w14:textId="43A4FE7A" w:rsidR="00D2336B" w:rsidRPr="0078244E" w:rsidRDefault="00D2336B" w:rsidP="00D2336B">
      <w:pPr>
        <w:pStyle w:val="Paragraphedeliste"/>
        <w:numPr>
          <w:ilvl w:val="1"/>
          <w:numId w:val="3"/>
        </w:numPr>
        <w:shd w:val="clear" w:color="auto" w:fill="FFFFFF"/>
        <w:spacing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Quel</w:t>
      </w:r>
      <w:r w:rsidR="006E2A87">
        <w:rPr>
          <w:rFonts w:ascii="Arial" w:eastAsia="Times New Roman" w:hAnsi="Arial" w:cs="Arial"/>
          <w:i/>
          <w:color w:val="333333"/>
          <w:lang w:eastAsia="fr-CA"/>
        </w:rPr>
        <w:t>les</w:t>
      </w:r>
      <w:r w:rsidRPr="0078244E">
        <w:rPr>
          <w:rFonts w:ascii="Arial" w:eastAsia="Times New Roman" w:hAnsi="Arial" w:cs="Arial"/>
          <w:i/>
          <w:color w:val="333333"/>
          <w:lang w:eastAsia="fr-CA"/>
        </w:rPr>
        <w:t xml:space="preserve"> sont les principales leçons à tirer des catastrophes naturelles du passé pour le Québec (voir le Canada et l’international)?</w:t>
      </w:r>
    </w:p>
    <w:p w14:paraId="4B83BB70" w14:textId="77777777" w:rsidR="00D2336B" w:rsidRPr="0078244E" w:rsidRDefault="00D2336B" w:rsidP="00D2336B">
      <w:pPr>
        <w:pStyle w:val="Paragraphedeliste"/>
        <w:numPr>
          <w:ilvl w:val="1"/>
          <w:numId w:val="3"/>
        </w:numPr>
        <w:shd w:val="clear" w:color="auto" w:fill="FFFFFF"/>
        <w:spacing w:before="100" w:beforeAutospacing="1"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Comment pouvons-nous tirer profit de la période de rétablissement pour mieux planifier le futur?</w:t>
      </w:r>
    </w:p>
    <w:p w14:paraId="17BA89BD" w14:textId="77777777" w:rsidR="00D2336B" w:rsidRPr="0078244E" w:rsidRDefault="00D2336B" w:rsidP="00D2336B">
      <w:pPr>
        <w:pStyle w:val="Paragraphedeliste"/>
        <w:numPr>
          <w:ilvl w:val="1"/>
          <w:numId w:val="3"/>
        </w:numPr>
        <w:shd w:val="clear" w:color="auto" w:fill="FFFFFF"/>
        <w:spacing w:before="100" w:beforeAutospacing="1"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Comment maintenir une mémoire collective des événements pour faciliter le maintien de comportements résilients?</w:t>
      </w:r>
    </w:p>
    <w:p w14:paraId="6A42C72A" w14:textId="77777777" w:rsidR="00226173" w:rsidRDefault="00D2336B" w:rsidP="00226173">
      <w:pPr>
        <w:pStyle w:val="Paragraphedeliste"/>
        <w:numPr>
          <w:ilvl w:val="1"/>
          <w:numId w:val="3"/>
        </w:numPr>
        <w:shd w:val="clear" w:color="auto" w:fill="FFFFFF"/>
        <w:spacing w:before="100" w:beforeAutospacing="1" w:after="100" w:afterAutospacing="1" w:line="240" w:lineRule="auto"/>
        <w:rPr>
          <w:rFonts w:ascii="Arial" w:eastAsia="Times New Roman" w:hAnsi="Arial" w:cs="Arial"/>
          <w:i/>
          <w:color w:val="333333"/>
          <w:lang w:eastAsia="fr-CA"/>
        </w:rPr>
      </w:pPr>
      <w:r w:rsidRPr="0078244E">
        <w:rPr>
          <w:rFonts w:ascii="Arial" w:eastAsia="Times New Roman" w:hAnsi="Arial" w:cs="Arial"/>
          <w:i/>
          <w:color w:val="333333"/>
          <w:lang w:eastAsia="fr-CA"/>
        </w:rPr>
        <w:t xml:space="preserve">Etc. </w:t>
      </w:r>
    </w:p>
    <w:p w14:paraId="1EDF763E" w14:textId="77777777" w:rsidR="00226173" w:rsidRDefault="00226173" w:rsidP="00226173">
      <w:pPr>
        <w:pStyle w:val="Paragraphedeliste"/>
        <w:shd w:val="clear" w:color="auto" w:fill="FFFFFF"/>
        <w:spacing w:before="100" w:beforeAutospacing="1" w:after="100" w:afterAutospacing="1" w:line="240" w:lineRule="auto"/>
        <w:ind w:left="1440"/>
        <w:rPr>
          <w:rFonts w:ascii="Arial" w:eastAsia="Times New Roman" w:hAnsi="Arial" w:cs="Arial"/>
          <w:i/>
          <w:color w:val="333333"/>
          <w:lang w:eastAsia="fr-CA"/>
        </w:rPr>
      </w:pPr>
    </w:p>
    <w:p w14:paraId="7DC7F625" w14:textId="77777777" w:rsidR="00226173" w:rsidRPr="00226173" w:rsidRDefault="00226173" w:rsidP="00226173">
      <w:pPr>
        <w:pStyle w:val="Paragraphedeliste"/>
        <w:shd w:val="clear" w:color="auto" w:fill="FFFFFF"/>
        <w:spacing w:before="100" w:beforeAutospacing="1" w:after="100" w:afterAutospacing="1" w:line="240" w:lineRule="auto"/>
        <w:ind w:left="1440"/>
        <w:rPr>
          <w:rFonts w:ascii="Arial" w:eastAsia="Times New Roman" w:hAnsi="Arial" w:cs="Arial"/>
          <w:i/>
          <w:color w:val="333333"/>
          <w:lang w:eastAsia="fr-CA"/>
        </w:rPr>
      </w:pPr>
      <w:r w:rsidRPr="00226173">
        <w:rPr>
          <w:rFonts w:ascii="Arial" w:eastAsia="Times New Roman" w:hAnsi="Arial" w:cs="Arial"/>
          <w:color w:val="333333"/>
          <w:u w:val="single"/>
          <w:lang w:eastAsia="fr-CA"/>
        </w:rPr>
        <w:t>Notes</w:t>
      </w:r>
    </w:p>
    <w:p w14:paraId="7B3AF089" w14:textId="77777777" w:rsidR="00005FCA" w:rsidRPr="0078244E" w:rsidRDefault="00005FCA" w:rsidP="00005FCA">
      <w:pPr>
        <w:rPr>
          <w:rFonts w:ascii="Arial" w:hAnsi="Arial" w:cs="Arial"/>
        </w:rPr>
      </w:pPr>
    </w:p>
    <w:sectPr w:rsidR="00005FCA" w:rsidRPr="0078244E" w:rsidSect="00830387">
      <w:headerReference w:type="even" r:id="rId9"/>
      <w:headerReference w:type="default" r:id="rId10"/>
      <w:footerReference w:type="even" r:id="rId11"/>
      <w:footerReference w:type="default" r:id="rId12"/>
      <w:headerReference w:type="first" r:id="rId13"/>
      <w:footerReference w:type="first" r:id="rId14"/>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A1D4A" w14:textId="77777777" w:rsidR="006E2A87" w:rsidRDefault="006E2A87" w:rsidP="006E2A87">
      <w:pPr>
        <w:spacing w:after="0" w:line="240" w:lineRule="auto"/>
      </w:pPr>
      <w:r>
        <w:separator/>
      </w:r>
    </w:p>
  </w:endnote>
  <w:endnote w:type="continuationSeparator" w:id="0">
    <w:p w14:paraId="53FEDCD7" w14:textId="77777777" w:rsidR="006E2A87" w:rsidRDefault="006E2A87" w:rsidP="006E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1524" w14:textId="77777777" w:rsidR="006E2A87" w:rsidRDefault="006E2A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960F" w14:textId="77777777" w:rsidR="006E2A87" w:rsidRDefault="006E2A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EBF9" w14:textId="77777777" w:rsidR="006E2A87" w:rsidRDefault="006E2A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219B" w14:textId="77777777" w:rsidR="006E2A87" w:rsidRDefault="006E2A87" w:rsidP="006E2A87">
      <w:pPr>
        <w:spacing w:after="0" w:line="240" w:lineRule="auto"/>
      </w:pPr>
      <w:r>
        <w:separator/>
      </w:r>
    </w:p>
  </w:footnote>
  <w:footnote w:type="continuationSeparator" w:id="0">
    <w:p w14:paraId="49594D6A" w14:textId="77777777" w:rsidR="006E2A87" w:rsidRDefault="006E2A87" w:rsidP="006E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8234" w14:textId="77777777" w:rsidR="006E2A87" w:rsidRDefault="006E2A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3B63" w14:textId="77777777" w:rsidR="006E2A87" w:rsidRDefault="006E2A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91D6" w14:textId="77777777" w:rsidR="006E2A87" w:rsidRDefault="006E2A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F8"/>
    <w:multiLevelType w:val="hybridMultilevel"/>
    <w:tmpl w:val="A91C17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1404F0"/>
    <w:multiLevelType w:val="multilevel"/>
    <w:tmpl w:val="42087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w:eastAsia="Times New Roman" w:hAnsi="Helvetic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223E3"/>
    <w:multiLevelType w:val="hybridMultilevel"/>
    <w:tmpl w:val="C83AD7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7"/>
    <w:rsid w:val="00005FCA"/>
    <w:rsid w:val="000B3416"/>
    <w:rsid w:val="00226173"/>
    <w:rsid w:val="0032464D"/>
    <w:rsid w:val="0035797B"/>
    <w:rsid w:val="006E2A87"/>
    <w:rsid w:val="0078244E"/>
    <w:rsid w:val="00830387"/>
    <w:rsid w:val="00D233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226F"/>
  <w15:chartTrackingRefBased/>
  <w15:docId w15:val="{B17D82DE-5BF3-47A4-953E-3779CAB2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30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387"/>
    <w:rPr>
      <w:rFonts w:ascii="Times New Roman" w:eastAsia="Times New Roman" w:hAnsi="Times New Roman" w:cs="Times New Roman"/>
      <w:b/>
      <w:bCs/>
      <w:kern w:val="36"/>
      <w:sz w:val="48"/>
      <w:szCs w:val="48"/>
      <w:lang w:eastAsia="fr-CA"/>
    </w:rPr>
  </w:style>
  <w:style w:type="paragraph" w:styleId="Paragraphedeliste">
    <w:name w:val="List Paragraph"/>
    <w:basedOn w:val="Normal"/>
    <w:uiPriority w:val="34"/>
    <w:qFormat/>
    <w:rsid w:val="00830387"/>
    <w:pPr>
      <w:ind w:left="720"/>
      <w:contextualSpacing/>
    </w:pPr>
  </w:style>
  <w:style w:type="character" w:styleId="Lienhypertexte">
    <w:name w:val="Hyperlink"/>
    <w:basedOn w:val="Policepardfaut"/>
    <w:uiPriority w:val="99"/>
    <w:unhideWhenUsed/>
    <w:rsid w:val="00830387"/>
    <w:rPr>
      <w:color w:val="0563C1" w:themeColor="hyperlink"/>
      <w:u w:val="single"/>
    </w:rPr>
  </w:style>
  <w:style w:type="character" w:styleId="lev">
    <w:name w:val="Strong"/>
    <w:basedOn w:val="Policepardfaut"/>
    <w:uiPriority w:val="22"/>
    <w:qFormat/>
    <w:rsid w:val="00005FCA"/>
    <w:rPr>
      <w:b/>
      <w:bCs/>
    </w:rPr>
  </w:style>
  <w:style w:type="character" w:styleId="Marquedecommentaire">
    <w:name w:val="annotation reference"/>
    <w:basedOn w:val="Policepardfaut"/>
    <w:uiPriority w:val="99"/>
    <w:semiHidden/>
    <w:unhideWhenUsed/>
    <w:rsid w:val="00226173"/>
    <w:rPr>
      <w:sz w:val="16"/>
      <w:szCs w:val="16"/>
    </w:rPr>
  </w:style>
  <w:style w:type="paragraph" w:styleId="Commentaire">
    <w:name w:val="annotation text"/>
    <w:basedOn w:val="Normal"/>
    <w:link w:val="CommentaireCar"/>
    <w:uiPriority w:val="99"/>
    <w:semiHidden/>
    <w:unhideWhenUsed/>
    <w:rsid w:val="00226173"/>
    <w:pPr>
      <w:spacing w:line="240" w:lineRule="auto"/>
    </w:pPr>
    <w:rPr>
      <w:sz w:val="20"/>
      <w:szCs w:val="20"/>
    </w:rPr>
  </w:style>
  <w:style w:type="character" w:customStyle="1" w:styleId="CommentaireCar">
    <w:name w:val="Commentaire Car"/>
    <w:basedOn w:val="Policepardfaut"/>
    <w:link w:val="Commentaire"/>
    <w:uiPriority w:val="99"/>
    <w:semiHidden/>
    <w:rsid w:val="00226173"/>
    <w:rPr>
      <w:sz w:val="20"/>
      <w:szCs w:val="20"/>
    </w:rPr>
  </w:style>
  <w:style w:type="paragraph" w:styleId="Objetducommentaire">
    <w:name w:val="annotation subject"/>
    <w:basedOn w:val="Commentaire"/>
    <w:next w:val="Commentaire"/>
    <w:link w:val="ObjetducommentaireCar"/>
    <w:uiPriority w:val="99"/>
    <w:semiHidden/>
    <w:unhideWhenUsed/>
    <w:rsid w:val="00226173"/>
    <w:rPr>
      <w:b/>
      <w:bCs/>
    </w:rPr>
  </w:style>
  <w:style w:type="character" w:customStyle="1" w:styleId="ObjetducommentaireCar">
    <w:name w:val="Objet du commentaire Car"/>
    <w:basedOn w:val="CommentaireCar"/>
    <w:link w:val="Objetducommentaire"/>
    <w:uiPriority w:val="99"/>
    <w:semiHidden/>
    <w:rsid w:val="00226173"/>
    <w:rPr>
      <w:b/>
      <w:bCs/>
      <w:sz w:val="20"/>
      <w:szCs w:val="20"/>
    </w:rPr>
  </w:style>
  <w:style w:type="paragraph" w:styleId="Textedebulles">
    <w:name w:val="Balloon Text"/>
    <w:basedOn w:val="Normal"/>
    <w:link w:val="TextedebullesCar"/>
    <w:uiPriority w:val="99"/>
    <w:semiHidden/>
    <w:unhideWhenUsed/>
    <w:rsid w:val="002261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173"/>
    <w:rPr>
      <w:rFonts w:ascii="Segoe UI" w:hAnsi="Segoe UI" w:cs="Segoe UI"/>
      <w:sz w:val="18"/>
      <w:szCs w:val="18"/>
    </w:rPr>
  </w:style>
  <w:style w:type="paragraph" w:styleId="En-tte">
    <w:name w:val="header"/>
    <w:basedOn w:val="Normal"/>
    <w:link w:val="En-tteCar"/>
    <w:uiPriority w:val="99"/>
    <w:unhideWhenUsed/>
    <w:rsid w:val="006E2A87"/>
    <w:pPr>
      <w:tabs>
        <w:tab w:val="center" w:pos="4320"/>
        <w:tab w:val="right" w:pos="8640"/>
      </w:tabs>
      <w:spacing w:after="0" w:line="240" w:lineRule="auto"/>
    </w:pPr>
  </w:style>
  <w:style w:type="character" w:customStyle="1" w:styleId="En-tteCar">
    <w:name w:val="En-tête Car"/>
    <w:basedOn w:val="Policepardfaut"/>
    <w:link w:val="En-tte"/>
    <w:uiPriority w:val="99"/>
    <w:rsid w:val="006E2A87"/>
  </w:style>
  <w:style w:type="paragraph" w:styleId="Pieddepage">
    <w:name w:val="footer"/>
    <w:basedOn w:val="Normal"/>
    <w:link w:val="PieddepageCar"/>
    <w:uiPriority w:val="99"/>
    <w:unhideWhenUsed/>
    <w:rsid w:val="006E2A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6515">
      <w:bodyDiv w:val="1"/>
      <w:marLeft w:val="0"/>
      <w:marRight w:val="0"/>
      <w:marTop w:val="0"/>
      <w:marBottom w:val="0"/>
      <w:divBdr>
        <w:top w:val="none" w:sz="0" w:space="0" w:color="auto"/>
        <w:left w:val="none" w:sz="0" w:space="0" w:color="auto"/>
        <w:bottom w:val="none" w:sz="0" w:space="0" w:color="auto"/>
        <w:right w:val="none" w:sz="0" w:space="0" w:color="auto"/>
      </w:divBdr>
    </w:div>
    <w:div w:id="13668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aillon.alexandrine@ourano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A0B0-9626-444F-BA4C-14274C4F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Bisaillon</dc:creator>
  <cp:keywords/>
  <dc:description/>
  <cp:lastModifiedBy>Boyer-Villemaire , Ursule</cp:lastModifiedBy>
  <cp:revision>4</cp:revision>
  <dcterms:created xsi:type="dcterms:W3CDTF">2021-05-27T19:06:00Z</dcterms:created>
  <dcterms:modified xsi:type="dcterms:W3CDTF">2021-06-17T14:10:00Z</dcterms:modified>
</cp:coreProperties>
</file>